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12" w:rsidRPr="00AE3E12" w:rsidRDefault="00AE3E12" w:rsidP="00AE3E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 2.</w:t>
      </w:r>
    </w:p>
    <w:p w:rsidR="00AE3E12" w:rsidRPr="00AE3E12" w:rsidRDefault="00AE3E12" w:rsidP="00A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тенденции развития мирового образования.</w:t>
      </w:r>
    </w:p>
    <w:p w:rsidR="00AE3E12" w:rsidRPr="00AE3E12" w:rsidRDefault="00AE3E12" w:rsidP="00AE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Болонский процесс. Международные стандарты качества образования.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12" w:rsidRPr="00AE3E12" w:rsidRDefault="00AE3E12" w:rsidP="00AE3E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     Глобализация и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как ведущие тенденции развития образования в мире.</w:t>
      </w:r>
    </w:p>
    <w:p w:rsidR="00AE3E12" w:rsidRPr="00AE3E12" w:rsidRDefault="00AE3E12" w:rsidP="00AE3E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2.     Общие тенденции развития высшего образования: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фундаментализация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прагматизация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компьютеризация, индивидуализация,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гуманизация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тандартизация.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050" w:rsidRPr="005A4050" w:rsidRDefault="00AE3E12" w:rsidP="005A405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Глобализация и </w:t>
      </w:r>
      <w:proofErr w:type="spellStart"/>
      <w:r w:rsidRPr="005A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интернализация</w:t>
      </w:r>
      <w:proofErr w:type="spellEnd"/>
      <w:r w:rsidRPr="005A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ведущие тенденции развития образования в современном мире.</w:t>
      </w:r>
      <w:r w:rsidRPr="005A40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4050" w:rsidRPr="005A4050" w:rsidRDefault="00C3057C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5A4050" w:rsidRPr="005A4050">
        <w:rPr>
          <w:rFonts w:ascii="Times New Roman" w:eastAsia="TimesNewRomanPSMT" w:hAnsi="Times New Roman" w:cs="Times New Roman"/>
          <w:sz w:val="24"/>
          <w:szCs w:val="24"/>
        </w:rPr>
        <w:t>В современных условиях образование должно выполнять функции не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только механизма наследования и передачи накопленной культуры новым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поколениям, но и подготовки к будущим состояниям общества.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Приобретает остроту проблема отбора содержания образования –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первостепенное значение имеет отбор наиболее наукоемких компонентов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научного знания, предлагаемых для обучения. Эти компоненты должны быть: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-достаточно </w:t>
      </w:r>
      <w:r w:rsidRPr="005A405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стабильными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по своему содержанию, (включать наиболее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устойчивые знания –теории, законы, закономерности, категории, понятия,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идеи, методы),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- они должны быть принципиально </w:t>
      </w:r>
      <w:proofErr w:type="spellStart"/>
      <w:r w:rsidRPr="005A405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прогностичными</w:t>
      </w:r>
      <w:proofErr w:type="spellEnd"/>
      <w:r w:rsidRPr="005A405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,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учитывающими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тенденции развития тех или иных отраслей, динамику фактов и научного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знания в целом, назревающие научные и технологические открытия и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перспективы их использования в будущем.</w:t>
      </w:r>
    </w:p>
    <w:p w:rsidR="005A4050" w:rsidRPr="005A4050" w:rsidRDefault="00C3057C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5A4050" w:rsidRPr="005A4050">
        <w:rPr>
          <w:rFonts w:ascii="Times New Roman" w:eastAsia="TimesNewRomanPSMT" w:hAnsi="Times New Roman" w:cs="Times New Roman"/>
          <w:sz w:val="24"/>
          <w:szCs w:val="24"/>
        </w:rPr>
        <w:t>Традиционный информационно-объяснительные тип обучения устарел.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Образование на рубеже 1970-х/80-х г </w:t>
      </w:r>
      <w:proofErr w:type="spellStart"/>
      <w:r w:rsidRPr="005A4050"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spellEnd"/>
      <w:r w:rsidRPr="005A4050">
        <w:rPr>
          <w:rFonts w:ascii="Times New Roman" w:eastAsia="TimesNewRomanPSMT" w:hAnsi="Times New Roman" w:cs="Times New Roman"/>
          <w:sz w:val="24"/>
          <w:szCs w:val="24"/>
        </w:rPr>
        <w:t>. вступило в стадию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фундаментальных реформ, основу которых составляет принципиально новое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мышление, ориентированное на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качественно новые условия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жизнедеятельности человека.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По сути, сейчас нет ни одной промышленно развитой страны, в которой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за последние десятилетия не проводилась бы радикальная реформа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образования.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Нежелание менять образовательные стереотипы часто является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следствием непонимания своеобразия переживаемого периода, специфики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той проблемной ситуации, в которой оказалось человечество. В вузах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нередко культивируется тот самый тип преподавательской работы, когда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преподаватель учил так, как его самого когда-то учили.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Наука, по определению известного философа Бертрана Рассела, это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прежде всего знание особого рода, которое стреми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ся </w:t>
      </w:r>
      <w:r w:rsidRPr="005A405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найти общие законы,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5A405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связывающие множество отдельных фактов.</w:t>
      </w:r>
    </w:p>
    <w:p w:rsidR="005A4050" w:rsidRPr="005A4050" w:rsidRDefault="00C3057C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5A4050" w:rsidRPr="005A4050">
        <w:rPr>
          <w:rFonts w:ascii="Times New Roman" w:eastAsia="TimesNewRomanPSMT" w:hAnsi="Times New Roman" w:cs="Times New Roman"/>
          <w:sz w:val="24"/>
          <w:szCs w:val="24"/>
        </w:rPr>
        <w:t>Можно ответить, что современные психолого-педагогические науки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(этот термин соответствует одной из принятых сейчас </w:t>
      </w:r>
      <w:proofErr w:type="gramStart"/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классификаций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наук</w:t>
      </w:r>
      <w:proofErr w:type="gramEnd"/>
      <w:r w:rsidRPr="005A4050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соответствуют этому определению, что относится, в том числе, и к таким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отраслям этих наук, как педагогическая психология, а также педагогика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психология ВПО. В ряду дисциплин, на которые опирается педагогика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решении проблем обучения, воспитания и развития (биология,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психофизиология, нейропсихология, лингвистика и др.), психология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занимает особое место. Любая педагогическая проблема имеет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психологический контекст и обнаруживает слитность педагогического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психологического знания. Таким образом, педагогика неизбежно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превращается в «</w:t>
      </w:r>
      <w:proofErr w:type="spellStart"/>
      <w:r w:rsidRPr="005A4050">
        <w:rPr>
          <w:rFonts w:ascii="Times New Roman" w:eastAsia="TimesNewRomanPSMT" w:hAnsi="Times New Roman" w:cs="Times New Roman"/>
          <w:sz w:val="24"/>
          <w:szCs w:val="24"/>
        </w:rPr>
        <w:t>психопедагогику</w:t>
      </w:r>
      <w:proofErr w:type="spellEnd"/>
      <w:r w:rsidRPr="005A4050">
        <w:rPr>
          <w:rFonts w:ascii="Times New Roman" w:eastAsia="TimesNewRomanPSMT" w:hAnsi="Times New Roman" w:cs="Times New Roman"/>
          <w:sz w:val="24"/>
          <w:szCs w:val="24"/>
        </w:rPr>
        <w:t>» (этот термин введен профессором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Ливерпульского университете Э. </w:t>
      </w:r>
      <w:proofErr w:type="spellStart"/>
      <w:r w:rsidRPr="005A4050">
        <w:rPr>
          <w:rFonts w:ascii="Times New Roman" w:eastAsia="TimesNewRomanPSMT" w:hAnsi="Times New Roman" w:cs="Times New Roman"/>
          <w:sz w:val="24"/>
          <w:szCs w:val="24"/>
        </w:rPr>
        <w:t>Стоунсом</w:t>
      </w:r>
      <w:proofErr w:type="spellEnd"/>
      <w:r w:rsidRPr="005A4050">
        <w:rPr>
          <w:rFonts w:ascii="Times New Roman" w:eastAsia="TimesNewRomanPSMT" w:hAnsi="Times New Roman" w:cs="Times New Roman"/>
          <w:sz w:val="24"/>
          <w:szCs w:val="24"/>
        </w:rPr>
        <w:t>). Использование в педагогике,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наряду с собственно педагогическим знанием, знаний смежных дисциплин,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превращает педагогику в интегративную науку и обеспечивает ее научный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характер. Иначе, опираясь не на науку, а на элементарный здравый смысл,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можно ограничиться самоочевидными,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lastRenderedPageBreak/>
        <w:t>тривиальными истинами и общими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местами, что лишь дискредитирует педагогику как науку.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Говоря о научных основах образования, в традициях научного дискурса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начнем с определения термина </w:t>
      </w:r>
      <w:r w:rsidRPr="005A405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«образование»,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которое дадим согласно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государственному документу – Закону </w:t>
      </w:r>
      <w:r>
        <w:rPr>
          <w:rFonts w:ascii="Times New Roman" w:eastAsia="TimesNewRomanPSMT" w:hAnsi="Times New Roman" w:cs="Times New Roman"/>
          <w:sz w:val="24"/>
          <w:szCs w:val="24"/>
        </w:rPr>
        <w:t>РК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 об образовании: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«Образование </w:t>
      </w:r>
      <w:r w:rsidRPr="005A405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это целенаправленный процесс обучения и воспитания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интересах личности, общества, государства, сопровождающийся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констатацией достижения обучающимся определенных государственных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образовательных уровней – цензов».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В этом определении образование рассматривается и как процесс, и как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>результат. Отметим направленность образования в этом определении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интересы (прежде всего) личности. Основные категории –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образова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н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ие,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обучение, воспитание, развитие.</w:t>
      </w:r>
    </w:p>
    <w:p w:rsidR="005A4050" w:rsidRPr="005A4050" w:rsidRDefault="005A4050" w:rsidP="005A4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050">
        <w:rPr>
          <w:rFonts w:ascii="Times New Roman" w:eastAsia="TimesNewRomanPSMT" w:hAnsi="Times New Roman" w:cs="Times New Roman"/>
          <w:sz w:val="24"/>
          <w:szCs w:val="24"/>
        </w:rPr>
        <w:t>Понимание научных основ современного ВПО требует от нас прежде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sz w:val="24"/>
          <w:szCs w:val="24"/>
        </w:rPr>
        <w:t xml:space="preserve">всего осмысления тех общеизвестных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общих условий и устойчивых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закономерностей, которые влияют на развитие высшего образования в</w:t>
      </w: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A4050">
        <w:rPr>
          <w:rFonts w:ascii="Times New Roman" w:eastAsia="TimesNewRomanPSMT" w:hAnsi="Times New Roman" w:cs="Times New Roman"/>
          <w:bCs/>
          <w:iCs/>
          <w:sz w:val="24"/>
          <w:szCs w:val="24"/>
        </w:rPr>
        <w:t>современном мире.</w:t>
      </w:r>
    </w:p>
    <w:p w:rsidR="00AE3E12" w:rsidRPr="005A4050" w:rsidRDefault="005A4050" w:rsidP="005A40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3E12" w:rsidRPr="005A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Взаимовлияние и взаимопроникновение культур, экономик, социальных движений является в современных условиях важным обстоятельством развития образования. Мировое пространство, в котором через национальные границы свободно перемещаются ресурсы, люди, идеи, - доминирующая тенденция современности. Одно из следствий этой тенденции - сближение, интеграция национальных систем образования. </w:t>
      </w:r>
      <w:r w:rsidR="00AE3E12" w:rsidRPr="005A40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Глобализация образования</w:t>
      </w:r>
      <w:r w:rsidR="00AE3E12" w:rsidRPr="005A40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 постепенную трансформацию различных образовательных систем в единую общеевропейскую, а затем мировую, при сохранении различий, обусловленных традицией и культурой. Сравнительная педагогика извлекает или должна уметь извлекать суть информации из уже существующих данных. Результаты сравнительно-педагогических исследований расширяют и модифицируют данные и выводы специальных исследований и обеспечивают обратную связь с отдельными дисциплинами.</w:t>
      </w:r>
    </w:p>
    <w:p w:rsidR="00AE3E12" w:rsidRPr="00AE3E12" w:rsidRDefault="001871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Всеобщая декларация прав человека" w:history="1">
        <w:r w:rsidR="00AE3E12"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Всеобщая декларация прав человека</w:t>
        </w:r>
      </w:hyperlink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</w:t>
      </w:r>
      <w:hyperlink r:id="rId6" w:tooltip="10 декабря" w:history="1">
        <w:r w:rsidR="00AE3E12"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декабря</w:t>
        </w:r>
      </w:hyperlink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1948 год" w:history="1">
        <w:r w:rsidR="00AE3E12"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1948 года</w:t>
        </w:r>
      </w:hyperlink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декларирует доступность и бесплатность общего образования: </w:t>
      </w:r>
      <w:r w:rsidR="00AE3E12"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«образование должно быть бесплатны, по меньшей мере, в том, что касается начального и общего образования»</w:t>
      </w:r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некоторых странах, включая Россию, это положение закреплено в </w:t>
      </w:r>
      <w:hyperlink r:id="rId8" w:tooltip="Конституция" w:history="1">
        <w:r w:rsidR="00AE3E12"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</w:t>
        </w:r>
      </w:hyperlink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ст. 43 </w:t>
      </w:r>
      <w:hyperlink r:id="rId9" w:tooltip="Конституция России" w:history="1">
        <w:r w:rsidR="00AE3E12"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 Р</w:t>
        </w:r>
      </w:hyperlink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Ф). В настоящее время, в большинстве развитых индустриальных стран мира, общее образование является не только правом, но и обязанностью граждан. Общее образование даётся в рамках государственных, </w:t>
      </w:r>
      <w:proofErr w:type="spellStart"/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муниципaльных</w:t>
      </w:r>
      <w:proofErr w:type="spellEnd"/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частных организаций. В некоторых странах создание частных организаций в сфере общего образования запрещено; в других (в том числе в России), большинство из уровней подлежит лицензированию. Практически во всех странах общее образование можно получить бесплатно.</w:t>
      </w:r>
    </w:p>
    <w:p w:rsidR="005A4050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глобализации относительно нова и неоднозначна. Глобализация охватывает все стороны жизни современного общества. Влияние глобализации на культуру и, в частности, на высшее образование привлекает интерес исследователей в последнее десятилетие и особенно активизировался в России после подписания ею Болонской декларации в 2003 году. В России в XXI веке неуклонно продолжается становление новой системы образования, ориентированной на вхождение в мировое образовательное пространство. Основные цели и задачи образовательной политики в </w:t>
      </w:r>
      <w:r w:rsidR="005A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Казахстане 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 </w:t>
      </w:r>
      <w:r w:rsidRPr="00AE3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Национальной доктрине образования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A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</w:t>
      </w:r>
      <w:proofErr w:type="spellEnd"/>
      <w:r w:rsidR="005A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глобализации (в широком смысле) и глобализации образования (в более конкретном смысле) невозможно без раскрытия взаимосвязи данных процессов с такими явлениями, как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интернационализация, 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локализация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современном мире большинство педагогов компаративистов определяют </w:t>
      </w: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глобализацию и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интернализацию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качестве ведущих тенденций развития мирового образования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всех уровней.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глобализации образования большое значение имеет его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интернационализация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Интернационализа́ция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лат. 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между, 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nation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народ) представляет собой признание чего-либо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международным,  превращение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чего-либо в интернациональное (например, предоставление всем государствам по договору права пользования каким-либо продуктом, территорией и т.д.). 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tooltip="Английский язык" w:history="1">
        <w:r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internalization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совокупность технологических приёмов разработки, упрощающих адаптацию продукта (такого, например, как </w:t>
      </w:r>
      <w:hyperlink r:id="rId11" w:tooltip="Программное обеспечение" w:history="1">
        <w:r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программное</w:t>
        </w:r>
      </w:hyperlink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обеспечение) к языковым и культурным особенностям региона, отличного от того, в котором разрабатывался продукт. Особенно большое распространение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в связи с развитием интернета.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понятие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связывают с этим процессом. Есть важное различие между интернационализацией и </w:t>
      </w:r>
      <w:hyperlink r:id="rId12" w:tooltip="Локализация" w:history="1">
        <w:r w:rsidRPr="00AE3E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локализацией</w:t>
        </w:r>
      </w:hyperlink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адаптация продукта для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потенциального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использования практически в любом месте, в то время как </w:t>
      </w: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локализация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добавление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специальных функций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использования в некотором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определённом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регионе.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начальных этапах разработки, в то время как локализация — для каждого субъекта потребления в условиях совершенствования и адаптации продукта в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 процесса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происходит </w:t>
      </w: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модернизация образования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многих странах мира. Не случайно её называют «вынужденной модернизацией», потому, что такие факторы, как, например, расширение интернета и его влияние на подрастающее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поколение,  касаются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всех. Процесс модернизации есть процесс </w:t>
      </w: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реформирования образования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затронувший многие цивилизованные страны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 который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современными социально-экономическими, политическими и культурологическими проблемами. Так называемые «вызовы времени» или «системные вызовы» определяются глобализацией, неустойчивостью социально-экономического развития, периодически возникающими экономическими кризисами (которые возникнув в одной стране, нередко вызывают подобные явления в других странах), высокими темпами социальных изменений и расширением информационного пространства. Для России (и для многих европейских стран) немаловажными факторами также являются: демографическая неустойчивость, смена парадигм воспитания (от советской к постсоветской), противоречие ценностных ориентиров разных социальных групп.</w:t>
      </w:r>
    </w:p>
    <w:p w:rsidR="00AE3E12" w:rsidRDefault="00AE3E12" w:rsidP="00AE3E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2. Общие тенденции развития высшего образования: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фундаментализация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прагматизация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компьютеризация, индивидуализация, </w:t>
      </w:r>
      <w:proofErr w:type="spellStart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гуманизация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стандартизация.</w:t>
      </w:r>
    </w:p>
    <w:p w:rsidR="00AE3E12" w:rsidRPr="00AE3E12" w:rsidRDefault="00AE3E12" w:rsidP="00AE3E1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весь мир признает очевидность и влияние глобализации и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также выделить и те тенденции развития образования, которые были определены задолго до осознания мировых ведущих тенденций. Но если глобализация и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ведущими, основополагающими тенденциями мирового развития образования, то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фундаментализацию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информатизацию, регионализацию, индивидуализацию и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прагматизацию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в качестве наиболее общих тенденций развития образования, характерных для большинства развитых стран. Эти тенденции являются общими, но не являются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устойчивыми,  и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исследователи  фиксируют постоянную смену той или иной доминирующей тенденции. За последние годы осуществляется относительно быстрый переход доминирования: сначала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информатизации и сегодня, в связи с кризисом и нестабильностью общественного развития –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Фундаментализация</w:t>
      </w:r>
      <w:proofErr w:type="spellEnd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образования.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Этимологически понятие фундаментального образования связано со значением слова фундамент (от лат. </w:t>
      </w:r>
      <w:proofErr w:type="spellStart"/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fundamentum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основание), т.е. та база (платформа, основа), которая воспринимает нагрузки и передает их на основание (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Фундаментальное образование направлено на постижение глубинных 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 объектов и процессов целостного мира, восходящих к первичным сущностям. Оно лежит в основе формирования адекватных суждений образованного человека.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самым значимым фактором профилактики ошибочных решений в мире сложнейших современных технологий. Именно фундаментальные ошибки разработчиков нередко ведут к техногенным катастрофам.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Фундаментализация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постулирует науку и научные достижения в качестве самого главного компонента содержания образования. Поэтому все образовательные программы и концепции разрабатываются с учетом новейших достижений в научной сфере.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Прагматизация</w:t>
      </w:r>
      <w:proofErr w:type="spellEnd"/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образования.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Тенденция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образования обусловливает его развитие в направлении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наиболее актуальных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жизнедеятельности общества. Данная тенденция зависит от рыночных отношений, конкуренции и наиболее востребованных направлений развития общества. Если востребованы на рынке труда программисты, то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 развитие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направления образования будет очевидным. Когда в России было недостаточно экономистов, юристов, менеджеров, образование сразу же отреагировало на этот «профессиональный дефицит». В различных учебных заведениях, как правило, открываются новые отделения, специальности, специализации, соответствующие актуальным потребностям рынка труда. Специфика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тем, что данная тенденция не может быть запланирована и реализована с учетом только предполагаемого направления развития образования в тех или иных условиях. Условия могут измениться. Поэтому данная тенденция обусловлена только рыночными отношениями и соответственно конкуренцией, причем как на рынке образовательных услуг, тик и на общем рынке труда.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(информатизация) образования связана, прежде всего, с развитием технологий информационных процессов, всеобщей компьютеризацией. В современном мире происходит повсеместное формирование единого научно-образовательного пространства на основе постоянно обновляющихся средств телекоммуникаций и информационных технологий, а также организация образовательных программ различного уровня по дистанционной форме обучения. В образовательный процесс повсеместно внедряются информационные и коммуникативные технологии, значительно влияющие на темп (скорость получения необходимой информации) и характер обучения в сторону его интерактивности.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получил термин «открытое образование».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образования определяется возможностями учета индивидуальных особенностей обучаемого, опоры на его способности, самораскрытие и профессиональную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самоактуализацию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учебных планах и программах должны быть предусмотрены специально отведенные часы на индивидуальную работу с каждым обучающимся. Причем чем большее количество часов образовательное учреждение может выделить на индивидуальную работу, тем более качественное образование получает студент. Именно при таком образовании происходит подлинное профессионально-личностное развитие специалиста.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практика высшего образования показывает, что чем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 престижным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университет, тем в большей степени реализуется принцип индивидуализации образования. Кроме того, именно индивидуализация образования позволяет преподавателям вуза подготовить студентов к самостоятельному решению сложных профессиональных проблем. Это происходит при подготовке реферативных, курсовых, дипломных работ. Будущие специалисты обучаются распознавать и четко формулировать профессиональные проблемы, выстраивают методологию научного и практического 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поиска, в соответствии с которой самостоятельно решают сложные задачи. Такая работа может быть строго индивидуализированной, и именно её качество свидетельствует об уровне профессиональной готовности выпускника вуза.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Регионализация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связана с социально-экономическими и политическими потребностями региона, в котором оно осуществляется. Значимость регионализации определяется возможностями выпускников без особых проблем найти себе работу по специальности. Специфика социально-экономического развития региона выявляет потребность в профессиональных кадрах определенной квалификации.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понимание цели высшего профессионального образования акцентирует не только высокий уровень овладения профессиональной деятельностью, но и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соответствие стандартам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объективным требованиям. Особенно важна способность человека успешно выполнять сложную профессиональную педагогическую деятельность в постоянно меняющихся условиях. Сама профессиональная компетентность все чаще трактуется, как способность эффективно решать наиболее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типичные профессиональные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3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проблемы, возникающие в реальных условиях деятельности.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Стандартизация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образования. Стандартизация, как правило, связана с деятельностью по установлению правил и характеристик в целях их многократного использования, направленная на упорядочение для повышения конкурентоспособности образовательных услуг. В образовании стандартизация проявляется в разработке, публикации и применении стандартов образования. В России – Федеральные государственные образовательные стандарты (ФГОС): общего, среднего профессионального, высшего образования. Государственный стандарт образования включает нормы и требования, определяющие обязательный минимум содержания образовательных программ, максимальный объем учебной нагрузки, уровень подготовки выпускников и основные требования к обеспечению образовательного процесса (материально-техническое обеспечение, учебно-лабораторное, информационно-методическое и требования к квалификации кадрового состава преподавателей).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стандартизации – повышение уровня безопасности, обеспечение качества и конкурентоспособности образовательных услуг, обеспечение возможности взаимозаменяемости средств и их информационной совместимости, создание систем классификации,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катологизации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удобного и легкого поиска потребителей. В основе стандартизации лежит идея унификации (приведение к единообразию, единой форме) для соотнесения стандартов с международными программами образования.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содержание компетенций определяется по задачам. Так ключевые компетенции нацелены на успех личности в меняющемся мире и необходимы для любой профессиональной деятельности. Базовые компетенции отражают специфику определенной профессиональной деятельности (в нашем случае педагогической). Специальные компетенции проявляются в конкретной предметной деятельности. Все компетенции взаимосвязаны и взаимообусловлены, особенно в реализации предметной педагогической деятельности.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особое внимание сегодня уделяется </w:t>
      </w:r>
      <w:r w:rsidRPr="00AE3E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образовательным ресурсам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нового поколения, которые включают в себя, прежде всего информационные ресурсы. В современном понимании обучения понятие «образовательные ресурсы» становится более популярным, чем понятие «дидактические средства». Кроме того, особое внимание придается созданию дидактических средств на основе информационных подходов. В качестве главных достоинств таких средств выступает, во-первых, их направленность на организацию самостоятельной работы. Во-вторых, возможность индивидуализации образования. В-третьих, создание учебных материалов на электронных носителях. В-четвертых, размещение разнообразных оценочных шкал и оценочных материалов. Однако </w:t>
      </w: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 как уникальный образовательный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ресурс,  имеет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возможности, но и существенные  проблемы, которые могут возникать в процессе «интернет – образования». А именно: большой объем вторичной информации («информационный мусор»), развитие у детей и молодежи «экранного мышления», формирование интернет-зависимости (киборг-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аддикции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Здесь вопросы педагогически грамотного управления новым образованием выдвигаются на первый план.</w:t>
      </w:r>
    </w:p>
    <w:p w:rsidR="00AE3E12" w:rsidRPr="00AE3E12" w:rsidRDefault="00AE3E12" w:rsidP="00AE3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И.А.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Липский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проведя анализ ряда нормативных документов в области образования последних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  пришел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 о том, что государство «уходит из воспитания». Исследователь подчеркивает тот факт, что, например, в Федеральной целевой программе развития образования на 2006-2010 </w:t>
      </w: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термин «воспитание» не встречался ни разу, несмотря на то, что Закон Российской Федерации «Об образовании»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  образование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единство обучения и воспитания. Выдвигая на первый план ценностные ориентации человека на конкурентоспособность, социальную самостоятельность, стремление к успешности, профессиональную карьеру, в воспитании основной упор сегодня делается на институты гражданского общества – семью, Церковь, общественные объединения и т.д. [2]. Это важно и необходимо, однако воспитание, которое осуществляется в образовательных </w:t>
      </w:r>
      <w:proofErr w:type="gram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  имеет</w:t>
      </w:r>
      <w:proofErr w:type="gram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меньшую ценность.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02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современного состояния</w:t>
      </w:r>
    </w:p>
    <w:p w:rsidR="00EC5020" w:rsidRDefault="00EC5020" w:rsidP="00EC5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020">
        <w:rPr>
          <w:rFonts w:ascii="Times New Roman" w:hAnsi="Times New Roman" w:cs="Times New Roman"/>
          <w:b/>
          <w:bCs/>
          <w:sz w:val="24"/>
          <w:szCs w:val="24"/>
        </w:rPr>
        <w:t>высшего образования в зарубежных странах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50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Типы, виды высшего образования.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В большинстве стран мира принята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расширительная концепция высшего образования, согласно которой к высшему образованию относятся все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виды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обучения и профессиональной подготовки со сроками обучения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двух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лет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более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условии, что их составной частью является изучение </w:t>
      </w:r>
      <w:proofErr w:type="gramStart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общенаучных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EC5020">
        <w:rPr>
          <w:rFonts w:ascii="Times New Roman" w:eastAsia="TimesNewRomanPSMT" w:hAnsi="Times New Roman" w:cs="Times New Roman"/>
          <w:sz w:val="24"/>
          <w:szCs w:val="24"/>
        </w:rPr>
        <w:t>фундаментальных) дисциплин.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Основное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типологическое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деление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высшего образования и соответственно вузов проводится по признаку принадлежности к </w:t>
      </w:r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университетскому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или </w:t>
      </w:r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неуниверситетскому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секторам высшей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школы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, из которых первый предусматривает широкий профиль подготовки и обязательное наличие в ней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весомой фундаментальной составляющей, в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то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время как второй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ассоцииру</w:t>
      </w:r>
      <w:proofErr w:type="spellEnd"/>
      <w:r w:rsidR="00AE3E12"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ется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с более специализированным и профессионально ориентированным обучением.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Следует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отметить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современная тенденция свидетельствует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размывании указанной границы, которая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все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более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становится условной в результате взаимодействия и взаимопроникновения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обоих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секторов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К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университетскому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сектору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относятся собственно университеты, колледжи (в англоязычных странах) и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вузы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других видов, которым официально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придан университетский статус, чаще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всего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институты и некоторые виды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высших школ. В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неуниверситетском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секторе преобладают институты, высшие школы, академии (относительно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редко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Размеры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вузов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варьируются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в разных странах в чрезвычайно широком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диапазоне.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Самые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крупные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них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обычно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университеты) имеют до 40–50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тыс.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студентов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иногда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(в 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США, Италии) –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100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до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200 тысяч, хотя оптимальной с точки зрения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управления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считается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численность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12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15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тыс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Специализированные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вузы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имеют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контингент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от нескольких десятков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сотен студентов до 10–15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тыс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студентов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, при этом оптимальный вариант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оценивается в 4–8 тыс. (в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зависимости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профиля), а для узкоспециализированных вузов, особенно художественного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профиля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порядка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1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тыс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P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502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Уровни высшего образования и их соотношение.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Для высшей школы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зарубежных стран характерна многоуровневая (ступенчатая, цикличная)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структура организации высшего образования, что предопределяет иерархию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уровней и соответствующих им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дипломов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Выделяются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два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основных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уровня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C5020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C502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−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первая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университетская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степень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присваиваемая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после 3–4 лет обучения. В 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США, Великобритании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и многих странах, принявших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англоамериканскую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модель высшего образования (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>Республика Корея, Япония, Китай)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это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степень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бакалавра</w:t>
      </w:r>
      <w:proofErr w:type="spellEnd"/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Франции, Испании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>и странах с аналогичными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моделями высшего образования –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это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степень (или диплом) </w:t>
      </w:r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лиценциата;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−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вторая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университетская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степень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присваиваемая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после 1-2 лет дополнительного обучения при условии, </w:t>
      </w:r>
      <w:proofErr w:type="spellStart"/>
      <w:r w:rsidRPr="00EC5020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 общая продолжительность не менее 5 лет (в </w:t>
      </w:r>
      <w:r w:rsidRPr="00EC502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Великобритании </w:t>
      </w:r>
      <w:r w:rsidRPr="00EC5020">
        <w:rPr>
          <w:rFonts w:ascii="Times New Roman" w:eastAsia="TimesNewRomanPSMT" w:hAnsi="Times New Roman" w:cs="Times New Roman"/>
          <w:sz w:val="24"/>
          <w:szCs w:val="24"/>
        </w:rPr>
        <w:t xml:space="preserve">4-5 лет). Обычно это степень </w:t>
      </w:r>
      <w:r w:rsidRPr="00EC502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магистра (мас</w:t>
      </w:r>
      <w:r w:rsidRPr="0018711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тера)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или другая национальная квалификация, признанная эквивалентной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степени магистра.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Современная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тенденция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высшего образования заключается в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придании квалификации бакалавра и частично магистра более профессионально ориентированного характера, что достигается как изменением содержания существующих образовательных программ, так и более радикальным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способом – разделением этих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квалификаций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, в первую очередь, бакалавра, на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b/>
          <w:sz w:val="24"/>
          <w:szCs w:val="24"/>
        </w:rPr>
        <w:t>два типа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: с академической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ориентацией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профессиональной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ориентацией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Подобное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разделение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квалификаций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87112">
        <w:rPr>
          <w:rFonts w:ascii="Times New Roman" w:eastAsia="TimesNewRomanPSMT" w:hAnsi="Times New Roman" w:cs="Times New Roman"/>
          <w:sz w:val="24"/>
          <w:szCs w:val="24"/>
        </w:rPr>
        <w:t>и следовательно</w:t>
      </w:r>
      <w:proofErr w:type="gram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образовательных программ планируется в ряде </w:t>
      </w:r>
      <w:r w:rsidRPr="00187112">
        <w:rPr>
          <w:rFonts w:ascii="Times New Roman" w:eastAsia="TimesNewRomanPS-ItalicMT" w:hAnsi="Times New Roman" w:cs="Times New Roman"/>
          <w:b/>
          <w:bCs/>
          <w:sz w:val="24"/>
          <w:szCs w:val="24"/>
        </w:rPr>
        <w:t xml:space="preserve">европейских стран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в рамках </w:t>
      </w:r>
      <w:r w:rsidRPr="0018711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Болонского процесса</w:t>
      </w:r>
      <w:r w:rsidR="0018711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18711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–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ходе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мероприятий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созданию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Европейского пространства высшего образования </w:t>
      </w:r>
      <w:r w:rsidRPr="00187112">
        <w:rPr>
          <w:rFonts w:ascii="Times New Roman" w:eastAsia="TimesNewRomanPS-ItalicMT" w:hAnsi="Times New Roman" w:cs="Times New Roman"/>
          <w:b/>
          <w:bCs/>
          <w:sz w:val="24"/>
          <w:szCs w:val="24"/>
        </w:rPr>
        <w:t>(Германия, Франция, Швеция и др.)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стран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развитой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двухуровневой структурой высшего образования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обучение на уровне второй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ступени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продолжает меньшая часть выпускников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бакалавриата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Так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в США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примерно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13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млн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студентов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вузов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(в 2003 г.)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23%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обучались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2-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летним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образовательным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программам, 63% по программам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бакалавриата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12% по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программам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магистра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приравненных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к ним и 2%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– в докторантуре (аналог российской аспирантуры). Соответственно среди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выпускников вузов на долю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бакалавров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приходилось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52%, на долю магистров около 20%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долю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докторантов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– 2%.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Подобное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сопоставимое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отношение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между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бакалаврами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магистрами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наблюдается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также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многих</w:t>
      </w:r>
      <w:proofErr w:type="spellEnd"/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других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странах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Pr="00187112" w:rsidRDefault="00EC5020" w:rsidP="00EC50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7112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</w:rPr>
        <w:t xml:space="preserve">Охват населения высшим образованием.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Показатели охвата высшим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образованием соответствующей возрастной группы населения (расчет делается обычно для возрастной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группы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20–24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20–25 лет) приведены ниже</w:t>
      </w:r>
      <w:r w:rsid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для ряда стран с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разными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уровнями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социально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экономического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развития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C5020" w:rsidRDefault="00EC5020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приведенных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данных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следует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 более развитых странах показатель охвата соответственно выше. Несомненным лидером является </w:t>
      </w:r>
      <w:r w:rsidR="00187112">
        <w:rPr>
          <w:rFonts w:ascii="Times New Roman" w:eastAsia="TimesNewRomanPS-ItalicMT" w:hAnsi="Times New Roman" w:cs="Times New Roman"/>
          <w:b/>
          <w:bCs/>
          <w:sz w:val="24"/>
          <w:szCs w:val="24"/>
        </w:rPr>
        <w:t>Респуб</w:t>
      </w:r>
      <w:r w:rsidRPr="00187112">
        <w:rPr>
          <w:rFonts w:ascii="Times New Roman" w:eastAsia="TimesNewRomanPS-ItalicMT" w:hAnsi="Times New Roman" w:cs="Times New Roman"/>
          <w:b/>
          <w:bCs/>
          <w:sz w:val="24"/>
          <w:szCs w:val="24"/>
        </w:rPr>
        <w:t xml:space="preserve">лика Корея,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в национальной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политике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которой развитие образования является первоочередным приоритетом на протяжении последних тридцати лет.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Относительно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высокие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показатели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некоторых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стран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частности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США,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объясняются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тем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число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студентов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вузов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здесь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включаются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учащиеся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2-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х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годичных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послесредних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образовательных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учреждений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71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Организационно-правовые формы.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Имеется большое разнообразие организационно-правовых форм учреждений высшего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образования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 Среди них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выделяются две наиболее распространенные: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711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вуз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имеющий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статус государственного образовательного учреждения.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Эта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форма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распространена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странах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которых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высшая школа в основном находится в ведении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государства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(Германия, Франция, Испания, Италия,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страны Северной и Восточной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Европы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СНГ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Балтии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Китая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.);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8711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вуз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имеющий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статус негосударственного (частного) образовательного учреждения.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Сюда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относятся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университеты Великобритании и большинство крупнейших университетов США, имеющих статус корпорации,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характерно также для ряда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других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стран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Канада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частично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Япония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.).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lastRenderedPageBreak/>
        <w:t>Государство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последнем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случае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не принимает непосредственного участия в регулировании, обеспечении и контроле деятельности вузов, однако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использует для этого различные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рычаги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косвенного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влияния и прежде всего,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>механизмы субсидирования, аккредитации.</w:t>
      </w:r>
    </w:p>
    <w:p w:rsidR="00187112" w:rsidRPr="00187112" w:rsidRDefault="00187112" w:rsidP="001871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Особое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место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среди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негосударственных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вузов занимают вузы, находящиеся в ведении церкви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конфессиональных сообществ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(Бельгия, Ита</w:t>
      </w:r>
      <w:r w:rsidRPr="0018711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лия, Испания, Бразилия, Япония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>.). Деятельность этих вузов, частных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по своему статусу, в </w:t>
      </w:r>
      <w:proofErr w:type="spellStart"/>
      <w:r w:rsidRPr="00187112">
        <w:rPr>
          <w:rFonts w:ascii="Times New Roman" w:eastAsia="TimesNewRomanPSMT" w:hAnsi="Times New Roman" w:cs="Times New Roman"/>
          <w:sz w:val="24"/>
          <w:szCs w:val="24"/>
        </w:rPr>
        <w:t>значительной</w:t>
      </w:r>
      <w:proofErr w:type="spellEnd"/>
      <w:r w:rsidRPr="00187112">
        <w:rPr>
          <w:rFonts w:ascii="Times New Roman" w:eastAsia="TimesNewRomanPSMT" w:hAnsi="Times New Roman" w:cs="Times New Roman"/>
          <w:sz w:val="24"/>
          <w:szCs w:val="24"/>
        </w:rPr>
        <w:t xml:space="preserve"> степени обеспечивается при поддержке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87112">
        <w:rPr>
          <w:rFonts w:ascii="Times New Roman" w:eastAsia="TimesNewRomanPSMT" w:hAnsi="Times New Roman" w:cs="Times New Roman"/>
          <w:sz w:val="24"/>
          <w:szCs w:val="24"/>
        </w:rPr>
        <w:t>государства.</w:t>
      </w:r>
    </w:p>
    <w:p w:rsidR="00EC5020" w:rsidRPr="00187112" w:rsidRDefault="00EC5020" w:rsidP="00EC5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12" w:rsidRPr="00AE3E12" w:rsidRDefault="00AE3E12" w:rsidP="00AE3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AE3E12" w:rsidRPr="00AE3E12" w:rsidRDefault="00AE3E12" w:rsidP="00AE3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Андриенко Е.В. Значение высшего образования в становлении педагогического профессионализма / Педагогический профессионализм как фактор развития современного образования. Новосибирск. 2005. С.19-26.</w:t>
      </w:r>
    </w:p>
    <w:p w:rsidR="00AE3E12" w:rsidRPr="00AE3E12" w:rsidRDefault="00AE3E12" w:rsidP="00AE3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Липский</w:t>
      </w:r>
      <w:proofErr w:type="spellEnd"/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Основные парадигмы воспитания / Педагогическое образование и наука. 2009.№5.</w:t>
      </w:r>
    </w:p>
    <w:p w:rsidR="00AE3E12" w:rsidRPr="00AE3E12" w:rsidRDefault="00AE3E12" w:rsidP="00AE3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Российской Федерации, охватывающей период до 2025 г.</w:t>
      </w:r>
    </w:p>
    <w:p w:rsidR="0057323E" w:rsidRPr="00AE3E12" w:rsidRDefault="0057323E">
      <w:pPr>
        <w:rPr>
          <w:rFonts w:ascii="Times New Roman" w:hAnsi="Times New Roman" w:cs="Times New Roman"/>
          <w:sz w:val="24"/>
          <w:szCs w:val="24"/>
        </w:rPr>
      </w:pPr>
    </w:p>
    <w:sectPr w:rsidR="0057323E" w:rsidRPr="00A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DBE"/>
    <w:multiLevelType w:val="multilevel"/>
    <w:tmpl w:val="4F74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142DD"/>
    <w:multiLevelType w:val="hybridMultilevel"/>
    <w:tmpl w:val="D8224F7A"/>
    <w:lvl w:ilvl="0" w:tplc="64B02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48"/>
    <w:rsid w:val="00187112"/>
    <w:rsid w:val="00470B48"/>
    <w:rsid w:val="0057323E"/>
    <w:rsid w:val="005A4050"/>
    <w:rsid w:val="006C6168"/>
    <w:rsid w:val="00AE3E12"/>
    <w:rsid w:val="00C3057C"/>
    <w:rsid w:val="00EC5020"/>
    <w:rsid w:val="00F04EE0"/>
    <w:rsid w:val="00F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186E"/>
  <w15:chartTrackingRefBased/>
  <w15:docId w15:val="{00426358-A4CB-4A6C-B3D1-30125D3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1%81%D1%82%D0%B8%D1%82%D1%83%D1%86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48_%D0%B3%D0%BE%D0%B4" TargetMode="External"/><Relationship Id="rId12" Type="http://schemas.openxmlformats.org/officeDocument/2006/relationships/hyperlink" Target="http://ru.wikipedia.org/wiki/%D0%9B%D0%BE%D0%BA%D0%B0%D0%BB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0_%D0%B4%D0%B5%D0%BA%D0%B0%D0%B1%D1%80%D1%8F" TargetMode="External"/><Relationship Id="rId11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hyperlink" Target="http://ru.wikipedia.org/wiki/%D0%92%D1%81%D0%B5%D0%BE%D0%B1%D1%89%D0%B0%D1%8F_%D0%B4%D0%B5%D0%BA%D0%BB%D0%B0%D1%80%D0%B0%D1%86%D0%B8%D1%8F_%D0%BF%D1%80%D0%B0%D0%B2_%D1%87%D0%B5%D0%BB%D0%BE%D0%B2%D0%B5%D0%BA%D0%B0" TargetMode="Externa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E%D0%BD%D1%81%D1%82%D0%B8%D1%82%D1%83%D1%86%D0%B8%D1%8F_%D0%A0%D0%BE%D1%81%D1%81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2025-01-28T05:27:00Z</dcterms:created>
  <dcterms:modified xsi:type="dcterms:W3CDTF">2025-01-28T15:05:00Z</dcterms:modified>
</cp:coreProperties>
</file>